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4C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研究生奖助金评审学术成果认定材料清单</w:t>
      </w:r>
    </w:p>
    <w:p w14:paraId="69C2A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0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2025年研究生代表性学术成果需满足以下要求：</w:t>
      </w:r>
    </w:p>
    <w:p w14:paraId="55CCC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1.参评代表性学术成果是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lang w:val="en-US" w:eastAsia="zh-CN"/>
        </w:rPr>
        <w:t>研究生入学后至评定奖助金之前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正式发行或出版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；</w:t>
      </w:r>
    </w:p>
    <w:p w14:paraId="2E13F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2.与本人所学专业相关，且未用于以往年份评奖的学术研究成果；</w:t>
      </w:r>
    </w:p>
    <w:p w14:paraId="24B82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3.学术成果中作者身份需注明</w:t>
      </w: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“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中山大学</w:t>
      </w: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或</w:t>
      </w: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“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中山大学岭南学院</w:t>
      </w: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字样。</w:t>
      </w:r>
    </w:p>
    <w:p w14:paraId="6846D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一、学术期刊论文</w:t>
      </w:r>
    </w:p>
    <w:p w14:paraId="435B0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材料清单：</w:t>
      </w:r>
    </w:p>
    <w:p w14:paraId="74D8F1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期刊封面（可选）；</w:t>
      </w:r>
    </w:p>
    <w:p w14:paraId="08F4B4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目录页（可选，圈出本人文章）；</w:t>
      </w:r>
    </w:p>
    <w:p w14:paraId="2C32AC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论文全文，需清晰展示作者位次和单位信息。</w:t>
      </w:r>
    </w:p>
    <w:p w14:paraId="2DE31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注：仅认定正式发行和见刊的期刊论文。</w:t>
      </w:r>
    </w:p>
    <w:p w14:paraId="372D0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命名示例：</w:t>
      </w:r>
    </w:p>
    <w:p w14:paraId="13D7F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21210999-张三-学术论文1-管理世界.pdf</w:t>
      </w:r>
    </w:p>
    <w:p w14:paraId="27A37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21210999-张三-学术论文2-经济研究.pdf</w:t>
      </w:r>
    </w:p>
    <w:p w14:paraId="46AA3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二、学术会议论文</w:t>
      </w:r>
    </w:p>
    <w:p w14:paraId="28783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材料清单：</w:t>
      </w:r>
    </w:p>
    <w:p w14:paraId="60138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1.会议邀请函或参会通知。若该会议为奖励目录中的会议，请重点标记举办单位或支持期刊；</w:t>
      </w:r>
    </w:p>
    <w:p w14:paraId="2DF24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2.会议议程（标注本人报告环节）；</w:t>
      </w:r>
    </w:p>
    <w:p w14:paraId="5F1BD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3.参会论文全文（作者位次和单位信息需与会议议程材料保持一致）。</w:t>
      </w:r>
    </w:p>
    <w:p w14:paraId="5B08F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0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注：一篇论文仅支持一次会议认定，重复参会仅计算最高级别会议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。</w:t>
      </w:r>
    </w:p>
    <w:p w14:paraId="6F733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命名示例：</w:t>
      </w:r>
    </w:p>
    <w:p w14:paraId="5FFD8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21210999-张三-学术会议1-中国经济学年会.pdf</w:t>
      </w:r>
    </w:p>
    <w:p w14:paraId="2AA79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21210999-张三-学术会议2-中国金融学年会.pdf</w:t>
      </w:r>
    </w:p>
    <w:p w14:paraId="34FDD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三、专著</w:t>
      </w:r>
    </w:p>
    <w:p w14:paraId="551B4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材料清单：</w:t>
      </w:r>
    </w:p>
    <w:p w14:paraId="0F2EF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1.专著封面；</w:t>
      </w:r>
    </w:p>
    <w:p w14:paraId="3BAAD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2.版权页（出版信息、ISBN号）；</w:t>
      </w:r>
    </w:p>
    <w:p w14:paraId="6603E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3.注明“XX著”或编写分工的页面；如为合著，需提供章节分工说明或编写比例声明。</w:t>
      </w:r>
    </w:p>
    <w:p w14:paraId="7575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命名示例：</w:t>
      </w:r>
    </w:p>
    <w:p w14:paraId="05BE4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21210999-张三-专著1-中国经济增长研究.pdf</w:t>
      </w:r>
    </w:p>
    <w:p w14:paraId="627F8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四、决策研究报告</w:t>
      </w:r>
    </w:p>
    <w:p w14:paraId="16FD6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材料清单：</w:t>
      </w:r>
    </w:p>
    <w:p w14:paraId="095E7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1.采纳证明或批示复印件（需清晰可见批示单位、级别、内容、参与作者等）；</w:t>
      </w:r>
    </w:p>
    <w:p w14:paraId="74D88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2.决策报告全文（可选，建议提供）；</w:t>
      </w:r>
    </w:p>
    <w:p w14:paraId="20066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3.刊发证明（如《人民日报》《求是》等报纸或刊物的版面页、目录页）；</w:t>
      </w:r>
    </w:p>
    <w:p w14:paraId="5A952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命名示例：</w:t>
      </w:r>
    </w:p>
    <w:p w14:paraId="33D14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21210999-张三-决策报告-省部级批示.pdf</w:t>
      </w:r>
    </w:p>
    <w:p w14:paraId="41B07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21210999-张三-理论文章-人民日报.pdf</w:t>
      </w:r>
    </w:p>
    <w:p w14:paraId="76186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  <w:t>重要提示：</w:t>
      </w:r>
    </w:p>
    <w:p w14:paraId="1E06C66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所有材料必须在规定的截止日期前一次性提交。材料提交截止后，不接受任何形式的补交或更换。</w:t>
      </w:r>
    </w:p>
    <w:p w14:paraId="446F4F2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所有电子文件必须严格按照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材料组织顺序和</w:t>
      </w: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命名规范执行，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每项加分材料按照材料清单整理成一个PDF。</w:t>
      </w:r>
    </w:p>
    <w:p w14:paraId="3507C83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申请人须对所提交材料的真实性、完整性与规范性负全部责任。如因材料缺失、不清晰、不符合要求等原因导致成果无法认定或计分有误，其后果由申请人自行承担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。</w:t>
      </w:r>
    </w:p>
    <w:p w14:paraId="50A5398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</w:p>
    <w:p w14:paraId="34132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材料汇总示例：</w:t>
      </w:r>
    </w:p>
    <w:p w14:paraId="270A0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center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3312160" cy="20313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483" t="2089" b="12827"/>
                    <a:stretch>
                      <a:fillRect/>
                    </a:stretch>
                  </pic:blipFill>
                  <pic:spPr>
                    <a:xfrm>
                      <a:off x="0" y="0"/>
                      <a:ext cx="3312160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E4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395CCC"/>
    <w:multiLevelType w:val="singleLevel"/>
    <w:tmpl w:val="43395C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2D9CEDE"/>
    <w:multiLevelType w:val="singleLevel"/>
    <w:tmpl w:val="52D9CE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A746C"/>
    <w:rsid w:val="08507B91"/>
    <w:rsid w:val="0B4A4483"/>
    <w:rsid w:val="0C62191E"/>
    <w:rsid w:val="0CD01D8E"/>
    <w:rsid w:val="18A20777"/>
    <w:rsid w:val="217E088D"/>
    <w:rsid w:val="23512D1C"/>
    <w:rsid w:val="23BA746C"/>
    <w:rsid w:val="34881F3C"/>
    <w:rsid w:val="38AC78FA"/>
    <w:rsid w:val="411A14B4"/>
    <w:rsid w:val="46E22257"/>
    <w:rsid w:val="49214450"/>
    <w:rsid w:val="495D69A1"/>
    <w:rsid w:val="514733E5"/>
    <w:rsid w:val="55132F28"/>
    <w:rsid w:val="55490B61"/>
    <w:rsid w:val="57D62F0A"/>
    <w:rsid w:val="5C82561B"/>
    <w:rsid w:val="5D2D156D"/>
    <w:rsid w:val="603409EF"/>
    <w:rsid w:val="64E32012"/>
    <w:rsid w:val="672B61CF"/>
    <w:rsid w:val="6E4F6BA2"/>
    <w:rsid w:val="6ED3661E"/>
    <w:rsid w:val="6EE842FB"/>
    <w:rsid w:val="7D39684F"/>
    <w:rsid w:val="7D775E7A"/>
    <w:rsid w:val="7E0A3820"/>
    <w:rsid w:val="7E263E87"/>
    <w:rsid w:val="7FEB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2025-08-28T04:41:00Z</dcterms:created>
  <dc:creator>流昊</dc:creator>
  <cp:lastModifiedBy>流昊</cp:lastModifiedBy>
  <dcterms:modified xsi:type="dcterms:W3CDTF">2025-08-28T05:27:40Z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A86D93928CF2429DB18B546670565ECA_11</vt:lpwstr>
  </property>
  <property fmtid="{D5CDD505-2E9C-101B-9397-08002B2CF9AE}" pid="4" name="KSOTemplateDocerSaveRecord">
    <vt:lpwstr>eyJoZGlkIjoiZGI5MzU5OTQ4NDk5MTQ3ZGJlYzE3MmFlZjlkNjExNjMiLCJ1c2VySWQiOiIxNDg0NzU3OSJ9</vt:lpwstr>
  </property>
</Properties>
</file>